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D66" w:rsidRDefault="00FE5D66" w:rsidP="00734C42">
      <w:pPr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         </w:t>
      </w:r>
    </w:p>
    <w:p w:rsidR="00734C42" w:rsidRDefault="006427BA" w:rsidP="00734C42">
      <w:pPr>
        <w:rPr>
          <w:rFonts w:eastAsia="Times New Roman" w:cs="Arial CE"/>
          <w:color w:val="000000" w:themeColor="text1"/>
          <w:lang w:eastAsia="cs-CZ"/>
        </w:rPr>
      </w:pPr>
      <w:r w:rsidRPr="006427BA">
        <w:rPr>
          <w:color w:val="000000" w:themeColor="text1"/>
        </w:rPr>
        <w:t>Název projektu: Výdejní stojany</w:t>
      </w:r>
      <w:r w:rsidR="00734C42" w:rsidRPr="006427BA">
        <w:rPr>
          <w:color w:val="000000" w:themeColor="text1"/>
        </w:rPr>
        <w:t xml:space="preserve"> E-line </w:t>
      </w:r>
      <w:r w:rsidR="004827DD">
        <w:rPr>
          <w:color w:val="000000" w:themeColor="text1"/>
        </w:rPr>
        <w:t xml:space="preserve">                                                                                                                               </w:t>
      </w:r>
      <w:r w:rsidR="00734C42" w:rsidRPr="006427BA">
        <w:rPr>
          <w:color w:val="000000" w:themeColor="text1"/>
        </w:rPr>
        <w:t>Číslo projektu</w:t>
      </w:r>
      <w:r w:rsidRPr="006427BA">
        <w:rPr>
          <w:color w:val="000000" w:themeColor="text1"/>
        </w:rPr>
        <w:t>:</w:t>
      </w:r>
      <w:r w:rsidR="00734C42" w:rsidRPr="006427BA">
        <w:rPr>
          <w:color w:val="000000" w:themeColor="text1"/>
        </w:rPr>
        <w:t xml:space="preserve"> </w:t>
      </w:r>
      <w:r w:rsidR="00734C42" w:rsidRPr="006427BA">
        <w:rPr>
          <w:rFonts w:eastAsia="Times New Roman" w:cs="Arial CE"/>
          <w:color w:val="000000" w:themeColor="text1"/>
          <w:lang w:eastAsia="cs-CZ"/>
        </w:rPr>
        <w:t>CZ.01.1.02/0.0/0.0/15_019/0004635</w:t>
      </w:r>
    </w:p>
    <w:p w:rsidR="004827DD" w:rsidRPr="00FE5D66" w:rsidRDefault="004827DD">
      <w:pPr>
        <w:rPr>
          <w:b/>
          <w:color w:val="000000" w:themeColor="text1"/>
          <w:sz w:val="32"/>
          <w:szCs w:val="32"/>
          <w:u w:val="single"/>
        </w:rPr>
      </w:pPr>
    </w:p>
    <w:p w:rsidR="00734C42" w:rsidRPr="00012B0F" w:rsidRDefault="006427BA">
      <w:pPr>
        <w:rPr>
          <w:b/>
          <w:color w:val="000000" w:themeColor="text1"/>
          <w:sz w:val="32"/>
          <w:szCs w:val="32"/>
          <w:u w:val="single"/>
        </w:rPr>
      </w:pPr>
      <w:r w:rsidRPr="00012B0F">
        <w:rPr>
          <w:b/>
          <w:color w:val="000000" w:themeColor="text1"/>
          <w:sz w:val="32"/>
          <w:szCs w:val="32"/>
          <w:u w:val="single"/>
        </w:rPr>
        <w:t>Technická specifikace</w:t>
      </w:r>
      <w:r w:rsidR="00216489" w:rsidRPr="00012B0F">
        <w:rPr>
          <w:b/>
          <w:color w:val="000000" w:themeColor="text1"/>
          <w:sz w:val="32"/>
          <w:szCs w:val="32"/>
          <w:u w:val="single"/>
        </w:rPr>
        <w:t xml:space="preserve"> výrobku</w:t>
      </w:r>
    </w:p>
    <w:p w:rsidR="00E84835" w:rsidRPr="00012B0F" w:rsidRDefault="00CE6A88">
      <w:pPr>
        <w:rPr>
          <w:b/>
          <w:color w:val="000000" w:themeColor="text1"/>
          <w:sz w:val="32"/>
          <w:szCs w:val="32"/>
        </w:rPr>
      </w:pPr>
      <w:r w:rsidRPr="00012B0F">
        <w:rPr>
          <w:b/>
          <w:color w:val="000000" w:themeColor="text1"/>
          <w:sz w:val="32"/>
          <w:szCs w:val="32"/>
        </w:rPr>
        <w:t>Proporcionální e</w:t>
      </w:r>
      <w:r w:rsidR="0055256F" w:rsidRPr="00012B0F">
        <w:rPr>
          <w:b/>
          <w:color w:val="000000" w:themeColor="text1"/>
          <w:sz w:val="32"/>
          <w:szCs w:val="32"/>
        </w:rPr>
        <w:t xml:space="preserve">lektromagnetický </w:t>
      </w:r>
      <w:r w:rsidR="00A45E13" w:rsidRPr="00012B0F">
        <w:rPr>
          <w:b/>
          <w:color w:val="000000" w:themeColor="text1"/>
          <w:sz w:val="32"/>
          <w:szCs w:val="32"/>
        </w:rPr>
        <w:t xml:space="preserve">ventil </w:t>
      </w:r>
      <w:r w:rsidR="00F711D3" w:rsidRPr="00012B0F">
        <w:rPr>
          <w:b/>
          <w:color w:val="000000" w:themeColor="text1"/>
          <w:sz w:val="32"/>
          <w:szCs w:val="32"/>
        </w:rPr>
        <w:t>–</w:t>
      </w:r>
      <w:r w:rsidR="00A45E13" w:rsidRPr="00012B0F">
        <w:rPr>
          <w:b/>
          <w:color w:val="000000" w:themeColor="text1"/>
          <w:sz w:val="32"/>
          <w:szCs w:val="32"/>
        </w:rPr>
        <w:t xml:space="preserve"> PWM</w:t>
      </w:r>
      <w:r w:rsidR="00F711D3" w:rsidRPr="00012B0F">
        <w:rPr>
          <w:b/>
          <w:color w:val="000000" w:themeColor="text1"/>
          <w:sz w:val="32"/>
          <w:szCs w:val="32"/>
        </w:rPr>
        <w:t xml:space="preserve"> - VRS</w:t>
      </w:r>
    </w:p>
    <w:p w:rsidR="00987CCD" w:rsidRPr="00012B0F" w:rsidRDefault="00CE6A88">
      <w:pPr>
        <w:rPr>
          <w:b/>
          <w:color w:val="000000" w:themeColor="text1"/>
        </w:rPr>
      </w:pPr>
      <w:r w:rsidRPr="00012B0F">
        <w:rPr>
          <w:b/>
          <w:color w:val="000000" w:themeColor="text1"/>
        </w:rPr>
        <w:t>Proporcionální e</w:t>
      </w:r>
      <w:r w:rsidR="00987CCD" w:rsidRPr="00012B0F">
        <w:rPr>
          <w:b/>
          <w:color w:val="000000" w:themeColor="text1"/>
        </w:rPr>
        <w:t>lektroma</w:t>
      </w:r>
      <w:r w:rsidRPr="00012B0F">
        <w:rPr>
          <w:b/>
          <w:color w:val="000000" w:themeColor="text1"/>
        </w:rPr>
        <w:t xml:space="preserve">gnetický dvoucestný </w:t>
      </w:r>
      <w:r w:rsidR="00987CCD" w:rsidRPr="00012B0F">
        <w:rPr>
          <w:b/>
          <w:color w:val="000000" w:themeColor="text1"/>
        </w:rPr>
        <w:t xml:space="preserve"> ventil</w:t>
      </w:r>
      <w:r w:rsidR="00952B5D" w:rsidRPr="00012B0F">
        <w:rPr>
          <w:b/>
          <w:color w:val="000000" w:themeColor="text1"/>
        </w:rPr>
        <w:t xml:space="preserve"> </w:t>
      </w:r>
      <w:r w:rsidR="00FF6AFA" w:rsidRPr="00012B0F">
        <w:rPr>
          <w:b/>
          <w:color w:val="000000" w:themeColor="text1"/>
        </w:rPr>
        <w:t xml:space="preserve"> </w:t>
      </w:r>
      <w:r w:rsidR="00F711D3" w:rsidRPr="00012B0F">
        <w:rPr>
          <w:b/>
          <w:color w:val="000000" w:themeColor="text1"/>
        </w:rPr>
        <w:t>přímý</w:t>
      </w:r>
      <w:r w:rsidRPr="00012B0F">
        <w:rPr>
          <w:b/>
          <w:color w:val="000000" w:themeColor="text1"/>
        </w:rPr>
        <w:t xml:space="preserve"> – 1 cívka</w:t>
      </w:r>
      <w:r w:rsidR="00952B5D" w:rsidRPr="00012B0F">
        <w:rPr>
          <w:b/>
          <w:color w:val="000000" w:themeColor="text1"/>
        </w:rPr>
        <w:t xml:space="preserve"> </w:t>
      </w:r>
      <w:r w:rsidRPr="00012B0F">
        <w:rPr>
          <w:b/>
          <w:color w:val="000000" w:themeColor="text1"/>
        </w:rPr>
        <w:t xml:space="preserve"> </w:t>
      </w:r>
      <w:r w:rsidR="007A7A43" w:rsidRPr="00012B0F">
        <w:rPr>
          <w:b/>
          <w:color w:val="000000" w:themeColor="text1"/>
        </w:rPr>
        <w:t>(</w:t>
      </w:r>
      <w:proofErr w:type="spellStart"/>
      <w:r w:rsidR="007A7A43" w:rsidRPr="00012B0F">
        <w:rPr>
          <w:b/>
          <w:color w:val="000000" w:themeColor="text1"/>
        </w:rPr>
        <w:t>Selonoid</w:t>
      </w:r>
      <w:proofErr w:type="spellEnd"/>
      <w:r w:rsidR="007A7A43" w:rsidRPr="00012B0F">
        <w:rPr>
          <w:b/>
          <w:color w:val="000000" w:themeColor="text1"/>
        </w:rPr>
        <w:t xml:space="preserve"> </w:t>
      </w:r>
      <w:proofErr w:type="spellStart"/>
      <w:r w:rsidR="007A7A43" w:rsidRPr="00012B0F">
        <w:rPr>
          <w:b/>
          <w:color w:val="000000" w:themeColor="text1"/>
        </w:rPr>
        <w:t>valve</w:t>
      </w:r>
      <w:proofErr w:type="spellEnd"/>
      <w:r w:rsidR="007A7A43" w:rsidRPr="00012B0F">
        <w:rPr>
          <w:b/>
          <w:color w:val="000000" w:themeColor="text1"/>
        </w:rPr>
        <w:t xml:space="preserve"> </w:t>
      </w:r>
      <w:proofErr w:type="spellStart"/>
      <w:r w:rsidRPr="00012B0F">
        <w:rPr>
          <w:b/>
          <w:color w:val="000000" w:themeColor="text1"/>
        </w:rPr>
        <w:t>proportional</w:t>
      </w:r>
      <w:proofErr w:type="spellEnd"/>
      <w:r w:rsidRPr="00012B0F">
        <w:rPr>
          <w:b/>
          <w:color w:val="000000" w:themeColor="text1"/>
        </w:rPr>
        <w:t xml:space="preserve"> direct </w:t>
      </w:r>
      <w:proofErr w:type="spellStart"/>
      <w:r w:rsidRPr="00012B0F">
        <w:rPr>
          <w:b/>
          <w:color w:val="000000" w:themeColor="text1"/>
        </w:rPr>
        <w:t>operated</w:t>
      </w:r>
      <w:proofErr w:type="spellEnd"/>
      <w:r w:rsidR="00216489" w:rsidRPr="00012B0F">
        <w:rPr>
          <w:b/>
          <w:color w:val="000000" w:themeColor="text1"/>
        </w:rPr>
        <w:t>)</w:t>
      </w:r>
      <w:r w:rsidR="00F711D3" w:rsidRPr="00012B0F">
        <w:rPr>
          <w:b/>
          <w:color w:val="000000" w:themeColor="text1"/>
        </w:rPr>
        <w:t xml:space="preserve"> pro odsávání benzínových par</w:t>
      </w:r>
    </w:p>
    <w:p w:rsidR="003D26AE" w:rsidRPr="00012B0F" w:rsidRDefault="003D26AE" w:rsidP="003D26AE">
      <w:pPr>
        <w:rPr>
          <w:color w:val="000000" w:themeColor="text1"/>
        </w:rPr>
      </w:pPr>
      <w:r w:rsidRPr="00012B0F">
        <w:rPr>
          <w:b/>
          <w:color w:val="000000" w:themeColor="text1"/>
        </w:rPr>
        <w:t xml:space="preserve">Provedení: NC - </w:t>
      </w:r>
      <w:proofErr w:type="spellStart"/>
      <w:r w:rsidRPr="00012B0F">
        <w:rPr>
          <w:b/>
          <w:color w:val="000000" w:themeColor="text1"/>
        </w:rPr>
        <w:t>Normaly</w:t>
      </w:r>
      <w:proofErr w:type="spellEnd"/>
      <w:r w:rsidRPr="00012B0F">
        <w:rPr>
          <w:b/>
          <w:color w:val="000000" w:themeColor="text1"/>
        </w:rPr>
        <w:t xml:space="preserve"> </w:t>
      </w:r>
      <w:proofErr w:type="spellStart"/>
      <w:r w:rsidRPr="00012B0F">
        <w:rPr>
          <w:b/>
          <w:color w:val="000000" w:themeColor="text1"/>
        </w:rPr>
        <w:t>Closed</w:t>
      </w:r>
      <w:proofErr w:type="spellEnd"/>
      <w:r w:rsidRPr="00012B0F">
        <w:rPr>
          <w:b/>
          <w:color w:val="000000" w:themeColor="text1"/>
        </w:rPr>
        <w:t xml:space="preserve"> </w:t>
      </w:r>
      <w:r w:rsidRPr="00012B0F">
        <w:rPr>
          <w:color w:val="000000" w:themeColor="text1"/>
        </w:rPr>
        <w:t>: bez napětí je ventil uzavřený</w:t>
      </w:r>
    </w:p>
    <w:p w:rsidR="00615227" w:rsidRPr="00012B0F" w:rsidRDefault="00615227">
      <w:pPr>
        <w:rPr>
          <w:b/>
          <w:color w:val="000000" w:themeColor="text1"/>
        </w:rPr>
      </w:pPr>
      <w:r w:rsidRPr="00012B0F">
        <w:rPr>
          <w:b/>
          <w:color w:val="000000" w:themeColor="text1"/>
        </w:rPr>
        <w:t xml:space="preserve">Světlost ventilu: </w:t>
      </w:r>
      <w:r w:rsidR="005B2FC7" w:rsidRPr="005B2FC7">
        <w:rPr>
          <w:color w:val="000000" w:themeColor="text1"/>
        </w:rPr>
        <w:t>minimálně</w:t>
      </w:r>
      <w:r w:rsidR="005B2FC7">
        <w:rPr>
          <w:b/>
          <w:color w:val="000000" w:themeColor="text1"/>
        </w:rPr>
        <w:t xml:space="preserve"> </w:t>
      </w:r>
      <w:r w:rsidR="00F711D3" w:rsidRPr="00012B0F">
        <w:rPr>
          <w:color w:val="000000" w:themeColor="text1"/>
        </w:rPr>
        <w:t xml:space="preserve">DN </w:t>
      </w:r>
      <w:r w:rsidR="00D365C6" w:rsidRPr="00012B0F">
        <w:rPr>
          <w:color w:val="000000" w:themeColor="text1"/>
        </w:rPr>
        <w:t xml:space="preserve"> </w:t>
      </w:r>
      <w:r w:rsidR="00F711D3" w:rsidRPr="00012B0F">
        <w:rPr>
          <w:color w:val="000000" w:themeColor="text1"/>
        </w:rPr>
        <w:t xml:space="preserve">8 </w:t>
      </w:r>
      <w:r w:rsidR="00D365C6" w:rsidRPr="00012B0F">
        <w:rPr>
          <w:color w:val="000000" w:themeColor="text1"/>
        </w:rPr>
        <w:t>mm</w:t>
      </w:r>
    </w:p>
    <w:p w:rsidR="00615227" w:rsidRPr="00012B0F" w:rsidRDefault="00615227">
      <w:pPr>
        <w:rPr>
          <w:b/>
          <w:color w:val="000000" w:themeColor="text1"/>
        </w:rPr>
      </w:pPr>
      <w:r w:rsidRPr="00012B0F">
        <w:rPr>
          <w:b/>
          <w:color w:val="000000" w:themeColor="text1"/>
        </w:rPr>
        <w:t xml:space="preserve">Připojení : </w:t>
      </w:r>
      <w:r w:rsidR="00216489" w:rsidRPr="00012B0F">
        <w:rPr>
          <w:color w:val="000000" w:themeColor="text1"/>
        </w:rPr>
        <w:t>vstup/výstup</w:t>
      </w:r>
      <w:r w:rsidR="00216489" w:rsidRPr="00012B0F">
        <w:rPr>
          <w:b/>
          <w:color w:val="000000" w:themeColor="text1"/>
        </w:rPr>
        <w:t xml:space="preserve">  - </w:t>
      </w:r>
      <w:r w:rsidR="00475DF4" w:rsidRPr="00012B0F">
        <w:rPr>
          <w:color w:val="000000" w:themeColor="text1"/>
        </w:rPr>
        <w:t xml:space="preserve">vnitřní závit  - </w:t>
      </w:r>
      <w:r w:rsidR="005B2FC7">
        <w:rPr>
          <w:color w:val="000000" w:themeColor="text1"/>
        </w:rPr>
        <w:t xml:space="preserve">minimálně </w:t>
      </w:r>
      <w:bookmarkStart w:id="0" w:name="_GoBack"/>
      <w:bookmarkEnd w:id="0"/>
      <w:r w:rsidR="00475DF4" w:rsidRPr="00012B0F">
        <w:rPr>
          <w:color w:val="000000" w:themeColor="text1"/>
        </w:rPr>
        <w:t>G 1</w:t>
      </w:r>
      <w:r w:rsidR="00F711D3" w:rsidRPr="00012B0F">
        <w:rPr>
          <w:color w:val="000000" w:themeColor="text1"/>
        </w:rPr>
        <w:t>/4</w:t>
      </w:r>
      <w:r w:rsidRPr="00012B0F">
        <w:rPr>
          <w:color w:val="000000" w:themeColor="text1"/>
        </w:rPr>
        <w:t>“</w:t>
      </w:r>
      <w:r w:rsidRPr="00012B0F">
        <w:rPr>
          <w:b/>
          <w:color w:val="000000" w:themeColor="text1"/>
        </w:rPr>
        <w:t xml:space="preserve"> </w:t>
      </w:r>
    </w:p>
    <w:p w:rsidR="00CE6A88" w:rsidRPr="00012B0F" w:rsidRDefault="00E84835">
      <w:pPr>
        <w:rPr>
          <w:rFonts w:cs="Arial"/>
          <w:color w:val="000000" w:themeColor="text1"/>
        </w:rPr>
      </w:pPr>
      <w:r w:rsidRPr="00012B0F">
        <w:rPr>
          <w:b/>
          <w:color w:val="000000" w:themeColor="text1"/>
        </w:rPr>
        <w:t>Provozní médium</w:t>
      </w:r>
      <w:r w:rsidR="0011482E" w:rsidRPr="00012B0F">
        <w:rPr>
          <w:color w:val="000000" w:themeColor="text1"/>
        </w:rPr>
        <w:t xml:space="preserve">: </w:t>
      </w:r>
      <w:r w:rsidR="00F711D3" w:rsidRPr="00012B0F">
        <w:rPr>
          <w:color w:val="000000" w:themeColor="text1"/>
        </w:rPr>
        <w:t>páry kapalných paliv</w:t>
      </w:r>
      <w:r w:rsidRPr="00012B0F">
        <w:rPr>
          <w:rFonts w:cs="Arial"/>
          <w:color w:val="000000" w:themeColor="text1"/>
        </w:rPr>
        <w:t xml:space="preserve"> - </w:t>
      </w:r>
      <w:r w:rsidRPr="00012B0F">
        <w:rPr>
          <w:color w:val="000000" w:themeColor="text1"/>
        </w:rPr>
        <w:t>automobilové benzín</w:t>
      </w:r>
      <w:r w:rsidR="00F711D3" w:rsidRPr="00012B0F">
        <w:rPr>
          <w:color w:val="000000" w:themeColor="text1"/>
        </w:rPr>
        <w:t xml:space="preserve">y </w:t>
      </w:r>
      <w:r w:rsidR="00475DF4" w:rsidRPr="00012B0F">
        <w:rPr>
          <w:rFonts w:cs="Arial"/>
        </w:rPr>
        <w:t>a směsi</w:t>
      </w:r>
      <w:r w:rsidR="00CE6A88" w:rsidRPr="00012B0F">
        <w:rPr>
          <w:rFonts w:cs="Arial"/>
        </w:rPr>
        <w:t xml:space="preserve"> ben</w:t>
      </w:r>
      <w:r w:rsidR="00475DF4" w:rsidRPr="00012B0F">
        <w:rPr>
          <w:rFonts w:cs="Arial"/>
        </w:rPr>
        <w:t>zí</w:t>
      </w:r>
      <w:r w:rsidR="00CE6A88" w:rsidRPr="00012B0F">
        <w:rPr>
          <w:rFonts w:cs="Arial"/>
        </w:rPr>
        <w:t>nu s </w:t>
      </w:r>
      <w:proofErr w:type="spellStart"/>
      <w:r w:rsidR="00CE6A88" w:rsidRPr="00012B0F">
        <w:rPr>
          <w:rFonts w:cs="Arial"/>
        </w:rPr>
        <w:t>ethanolem</w:t>
      </w:r>
      <w:proofErr w:type="spellEnd"/>
      <w:r w:rsidR="00CE6A88" w:rsidRPr="00012B0F">
        <w:rPr>
          <w:rFonts w:cs="Arial"/>
        </w:rPr>
        <w:t xml:space="preserve"> (E 10 až E 85).</w:t>
      </w:r>
    </w:p>
    <w:p w:rsidR="00EA53E5" w:rsidRPr="00012B0F" w:rsidRDefault="00F711D3">
      <w:pPr>
        <w:rPr>
          <w:b/>
          <w:color w:val="000000" w:themeColor="text1"/>
        </w:rPr>
      </w:pPr>
      <w:r w:rsidRPr="00012B0F">
        <w:rPr>
          <w:b/>
          <w:color w:val="000000" w:themeColor="text1"/>
        </w:rPr>
        <w:t>Teplota média (benzínové páry)</w:t>
      </w:r>
      <w:r w:rsidR="00EA53E5" w:rsidRPr="00012B0F">
        <w:rPr>
          <w:b/>
          <w:color w:val="000000" w:themeColor="text1"/>
        </w:rPr>
        <w:t xml:space="preserve">:     </w:t>
      </w:r>
      <w:r w:rsidR="00EA53E5" w:rsidRPr="00012B0F">
        <w:rPr>
          <w:color w:val="000000" w:themeColor="text1"/>
        </w:rPr>
        <w:t xml:space="preserve">- 20 </w:t>
      </w:r>
      <w:r w:rsidR="00EA53E5" w:rsidRPr="00012B0F">
        <w:rPr>
          <w:rFonts w:cs="Arial"/>
          <w:color w:val="000000" w:themeColor="text1"/>
        </w:rPr>
        <w:t>°C</w:t>
      </w:r>
      <w:r w:rsidR="00EA53E5" w:rsidRPr="00012B0F">
        <w:rPr>
          <w:color w:val="000000" w:themeColor="text1"/>
        </w:rPr>
        <w:t xml:space="preserve"> až +50 </w:t>
      </w:r>
      <w:r w:rsidR="00EA53E5" w:rsidRPr="00012B0F">
        <w:rPr>
          <w:rFonts w:cs="Arial"/>
          <w:color w:val="000000" w:themeColor="text1"/>
        </w:rPr>
        <w:t xml:space="preserve">°C </w:t>
      </w:r>
    </w:p>
    <w:p w:rsidR="00734C42" w:rsidRPr="00012B0F" w:rsidRDefault="00E84835">
      <w:pPr>
        <w:rPr>
          <w:rFonts w:cs="Arial"/>
          <w:color w:val="000000" w:themeColor="text1"/>
        </w:rPr>
      </w:pPr>
      <w:r w:rsidRPr="00012B0F">
        <w:rPr>
          <w:b/>
          <w:color w:val="000000" w:themeColor="text1"/>
        </w:rPr>
        <w:t>Teplota okolního prostředí</w:t>
      </w:r>
      <w:r w:rsidR="00734C42" w:rsidRPr="00012B0F">
        <w:rPr>
          <w:b/>
          <w:color w:val="000000" w:themeColor="text1"/>
        </w:rPr>
        <w:t xml:space="preserve"> :</w:t>
      </w:r>
      <w:r w:rsidR="00734C42" w:rsidRPr="00012B0F">
        <w:rPr>
          <w:color w:val="000000" w:themeColor="text1"/>
        </w:rPr>
        <w:t xml:space="preserve">  - 40 </w:t>
      </w:r>
      <w:r w:rsidR="00734C42" w:rsidRPr="00012B0F">
        <w:rPr>
          <w:rFonts w:cs="Arial"/>
          <w:color w:val="000000" w:themeColor="text1"/>
        </w:rPr>
        <w:t>°C</w:t>
      </w:r>
      <w:r w:rsidR="00CE6A88" w:rsidRPr="00012B0F">
        <w:rPr>
          <w:color w:val="000000" w:themeColor="text1"/>
        </w:rPr>
        <w:t xml:space="preserve"> až +60</w:t>
      </w:r>
      <w:r w:rsidR="00734C42" w:rsidRPr="00012B0F">
        <w:rPr>
          <w:color w:val="000000" w:themeColor="text1"/>
        </w:rPr>
        <w:t xml:space="preserve"> </w:t>
      </w:r>
      <w:r w:rsidR="00734C42" w:rsidRPr="00012B0F">
        <w:rPr>
          <w:rFonts w:cs="Arial"/>
          <w:color w:val="000000" w:themeColor="text1"/>
        </w:rPr>
        <w:t>°C</w:t>
      </w:r>
    </w:p>
    <w:p w:rsidR="00FF6AFA" w:rsidRPr="00012B0F" w:rsidRDefault="00475DF4">
      <w:pPr>
        <w:rPr>
          <w:rFonts w:cs="Arial"/>
          <w:color w:val="000000" w:themeColor="text1"/>
        </w:rPr>
      </w:pPr>
      <w:r w:rsidRPr="00012B0F">
        <w:rPr>
          <w:rFonts w:cs="Arial"/>
          <w:b/>
          <w:color w:val="000000" w:themeColor="text1"/>
        </w:rPr>
        <w:t>Ovládání</w:t>
      </w:r>
      <w:r w:rsidR="00FF6AFA" w:rsidRPr="00012B0F">
        <w:rPr>
          <w:rFonts w:cs="Arial"/>
          <w:b/>
          <w:color w:val="000000" w:themeColor="text1"/>
        </w:rPr>
        <w:t xml:space="preserve">: </w:t>
      </w:r>
      <w:r w:rsidR="006427BA" w:rsidRPr="00012B0F">
        <w:rPr>
          <w:rFonts w:cs="Arial"/>
          <w:b/>
          <w:color w:val="000000" w:themeColor="text1"/>
        </w:rPr>
        <w:t xml:space="preserve"> </w:t>
      </w:r>
      <w:r w:rsidRPr="00012B0F">
        <w:rPr>
          <w:rFonts w:cs="Arial"/>
          <w:b/>
          <w:color w:val="000000" w:themeColor="text1"/>
        </w:rPr>
        <w:t xml:space="preserve">napětí: </w:t>
      </w:r>
      <w:r w:rsidR="006427BA" w:rsidRPr="00012B0F">
        <w:rPr>
          <w:rFonts w:cs="Arial"/>
          <w:color w:val="000000" w:themeColor="text1"/>
        </w:rPr>
        <w:t>24</w:t>
      </w:r>
      <w:r w:rsidRPr="00012B0F">
        <w:rPr>
          <w:rFonts w:cs="Arial"/>
          <w:color w:val="000000" w:themeColor="text1"/>
        </w:rPr>
        <w:t xml:space="preserve"> V DC; </w:t>
      </w:r>
      <w:r w:rsidR="00A45E13" w:rsidRPr="00012B0F">
        <w:rPr>
          <w:rFonts w:cs="Arial"/>
          <w:b/>
          <w:color w:val="000000" w:themeColor="text1"/>
        </w:rPr>
        <w:t>signá</w:t>
      </w:r>
      <w:r w:rsidRPr="00012B0F">
        <w:rPr>
          <w:rFonts w:cs="Arial"/>
          <w:b/>
          <w:color w:val="000000" w:themeColor="text1"/>
        </w:rPr>
        <w:t>l:</w:t>
      </w:r>
      <w:r w:rsidRPr="00012B0F">
        <w:rPr>
          <w:rFonts w:cs="Arial"/>
          <w:color w:val="000000" w:themeColor="text1"/>
        </w:rPr>
        <w:t xml:space="preserve">  PWM; </w:t>
      </w:r>
      <w:r w:rsidRPr="00012B0F">
        <w:rPr>
          <w:rFonts w:cs="Arial"/>
          <w:b/>
          <w:color w:val="000000" w:themeColor="text1"/>
        </w:rPr>
        <w:t>frekvence</w:t>
      </w:r>
      <w:r w:rsidRPr="00012B0F">
        <w:rPr>
          <w:rFonts w:cs="Arial"/>
          <w:color w:val="000000" w:themeColor="text1"/>
        </w:rPr>
        <w:t xml:space="preserve">: 300 Hz </w:t>
      </w:r>
      <w:r w:rsidR="00A45E13" w:rsidRPr="00012B0F">
        <w:rPr>
          <w:rFonts w:cs="Arial"/>
          <w:color w:val="000000" w:themeColor="text1"/>
        </w:rPr>
        <w:t xml:space="preserve">- </w:t>
      </w:r>
      <w:r w:rsidR="00A45E13" w:rsidRPr="00012B0F">
        <w:rPr>
          <w:bCs/>
        </w:rPr>
        <w:t>pulzně šířková modulace</w:t>
      </w:r>
      <w:r w:rsidR="00A45E13" w:rsidRPr="00012B0F">
        <w:rPr>
          <w:rFonts w:cs="Arial"/>
          <w:color w:val="000000" w:themeColor="text1"/>
        </w:rPr>
        <w:t xml:space="preserve"> </w:t>
      </w:r>
      <w:r w:rsidRPr="00012B0F">
        <w:rPr>
          <w:rFonts w:cs="Arial"/>
          <w:color w:val="000000" w:themeColor="text1"/>
        </w:rPr>
        <w:t>(</w:t>
      </w:r>
      <w:r w:rsidR="00A45E13" w:rsidRPr="00012B0F">
        <w:rPr>
          <w:rStyle w:val="cizojazycne"/>
        </w:rPr>
        <w:t xml:space="preserve">Pulse </w:t>
      </w:r>
      <w:proofErr w:type="spellStart"/>
      <w:r w:rsidR="00A45E13" w:rsidRPr="00012B0F">
        <w:rPr>
          <w:rStyle w:val="cizojazycne"/>
        </w:rPr>
        <w:t>Width</w:t>
      </w:r>
      <w:proofErr w:type="spellEnd"/>
      <w:r w:rsidR="00A45E13" w:rsidRPr="00012B0F">
        <w:rPr>
          <w:rStyle w:val="cizojazycne"/>
        </w:rPr>
        <w:t xml:space="preserve"> </w:t>
      </w:r>
      <w:proofErr w:type="spellStart"/>
      <w:r w:rsidR="00A45E13" w:rsidRPr="00012B0F">
        <w:rPr>
          <w:rStyle w:val="cizojazycne"/>
        </w:rPr>
        <w:t>Modulation</w:t>
      </w:r>
      <w:proofErr w:type="spellEnd"/>
      <w:r w:rsidRPr="00012B0F">
        <w:rPr>
          <w:rFonts w:cs="Arial"/>
          <w:color w:val="000000" w:themeColor="text1"/>
        </w:rPr>
        <w:t>)</w:t>
      </w:r>
    </w:p>
    <w:p w:rsidR="00615227" w:rsidRPr="00012B0F" w:rsidRDefault="00CE6A88">
      <w:pPr>
        <w:rPr>
          <w:rFonts w:cs="Arial"/>
          <w:b/>
          <w:color w:val="000000" w:themeColor="text1"/>
        </w:rPr>
      </w:pPr>
      <w:proofErr w:type="spellStart"/>
      <w:r w:rsidRPr="00012B0F">
        <w:rPr>
          <w:rFonts w:cs="Arial"/>
          <w:b/>
          <w:color w:val="000000" w:themeColor="text1"/>
        </w:rPr>
        <w:t>Diverenciální</w:t>
      </w:r>
      <w:proofErr w:type="spellEnd"/>
      <w:r w:rsidRPr="00012B0F">
        <w:rPr>
          <w:rFonts w:cs="Arial"/>
          <w:b/>
          <w:color w:val="000000" w:themeColor="text1"/>
        </w:rPr>
        <w:t xml:space="preserve"> </w:t>
      </w:r>
      <w:r w:rsidR="00615227" w:rsidRPr="00012B0F">
        <w:rPr>
          <w:rFonts w:cs="Arial"/>
          <w:b/>
          <w:color w:val="000000" w:themeColor="text1"/>
        </w:rPr>
        <w:t xml:space="preserve"> tlak</w:t>
      </w:r>
      <w:r w:rsidRPr="00012B0F">
        <w:rPr>
          <w:rFonts w:cs="Arial"/>
          <w:b/>
          <w:color w:val="000000" w:themeColor="text1"/>
        </w:rPr>
        <w:t xml:space="preserve"> (</w:t>
      </w:r>
      <w:proofErr w:type="spellStart"/>
      <w:r w:rsidRPr="00012B0F">
        <w:rPr>
          <w:rFonts w:cs="Arial"/>
          <w:b/>
          <w:color w:val="000000" w:themeColor="text1"/>
        </w:rPr>
        <w:t>differential</w:t>
      </w:r>
      <w:proofErr w:type="spellEnd"/>
      <w:r w:rsidRPr="00012B0F">
        <w:rPr>
          <w:rFonts w:cs="Arial"/>
          <w:b/>
          <w:color w:val="000000" w:themeColor="text1"/>
        </w:rPr>
        <w:t xml:space="preserve"> </w:t>
      </w:r>
      <w:proofErr w:type="spellStart"/>
      <w:r w:rsidRPr="00012B0F">
        <w:rPr>
          <w:rFonts w:cs="Arial"/>
          <w:b/>
          <w:color w:val="000000" w:themeColor="text1"/>
        </w:rPr>
        <w:t>pressure</w:t>
      </w:r>
      <w:proofErr w:type="spellEnd"/>
      <w:r w:rsidRPr="00012B0F">
        <w:rPr>
          <w:rFonts w:cs="Arial"/>
          <w:b/>
          <w:color w:val="000000" w:themeColor="text1"/>
        </w:rPr>
        <w:t>)</w:t>
      </w:r>
      <w:r w:rsidR="00615227" w:rsidRPr="00012B0F">
        <w:rPr>
          <w:rFonts w:cs="Arial"/>
          <w:b/>
          <w:color w:val="000000" w:themeColor="text1"/>
        </w:rPr>
        <w:t xml:space="preserve">: </w:t>
      </w:r>
      <w:r w:rsidR="00F711D3" w:rsidRPr="00012B0F">
        <w:rPr>
          <w:rFonts w:cs="Arial"/>
          <w:color w:val="000000" w:themeColor="text1"/>
        </w:rPr>
        <w:t xml:space="preserve">0 </w:t>
      </w:r>
      <w:proofErr w:type="spellStart"/>
      <w:r w:rsidR="00F711D3" w:rsidRPr="00012B0F">
        <w:rPr>
          <w:rFonts w:cs="Arial"/>
          <w:color w:val="000000" w:themeColor="text1"/>
        </w:rPr>
        <w:t>MPa</w:t>
      </w:r>
      <w:proofErr w:type="spellEnd"/>
      <w:r w:rsidR="00F711D3" w:rsidRPr="00012B0F">
        <w:rPr>
          <w:rFonts w:cs="Arial"/>
          <w:color w:val="000000" w:themeColor="text1"/>
        </w:rPr>
        <w:t xml:space="preserve"> –  0,1</w:t>
      </w:r>
      <w:r w:rsidR="00615227" w:rsidRPr="00012B0F">
        <w:rPr>
          <w:rFonts w:cs="Arial"/>
          <w:color w:val="000000" w:themeColor="text1"/>
        </w:rPr>
        <w:t xml:space="preserve"> </w:t>
      </w:r>
      <w:proofErr w:type="spellStart"/>
      <w:r w:rsidR="00615227" w:rsidRPr="00012B0F">
        <w:rPr>
          <w:rFonts w:cs="Arial"/>
          <w:color w:val="000000" w:themeColor="text1"/>
        </w:rPr>
        <w:t>MPa</w:t>
      </w:r>
      <w:proofErr w:type="spellEnd"/>
      <w:r w:rsidR="00615227" w:rsidRPr="00012B0F">
        <w:rPr>
          <w:rFonts w:cs="Arial"/>
          <w:b/>
          <w:color w:val="000000" w:themeColor="text1"/>
        </w:rPr>
        <w:t xml:space="preserve"> 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</w:tblGrid>
      <w:tr w:rsidR="00B105DA" w:rsidRPr="00012B0F" w:rsidTr="00475DF4">
        <w:tc>
          <w:tcPr>
            <w:tcW w:w="3402" w:type="dxa"/>
          </w:tcPr>
          <w:p w:rsidR="00B105DA" w:rsidRPr="00012B0F" w:rsidRDefault="00B105DA" w:rsidP="00B105DA">
            <w:pPr>
              <w:jc w:val="center"/>
              <w:rPr>
                <w:rFonts w:cs="Arial"/>
                <w:b/>
                <w:color w:val="000000" w:themeColor="text1"/>
              </w:rPr>
            </w:pPr>
            <w:proofErr w:type="spellStart"/>
            <w:r w:rsidRPr="00012B0F">
              <w:rPr>
                <w:rFonts w:cs="Arial"/>
                <w:b/>
                <w:color w:val="000000" w:themeColor="text1"/>
              </w:rPr>
              <w:t>Flow</w:t>
            </w:r>
            <w:proofErr w:type="spellEnd"/>
            <w:r w:rsidRPr="00012B0F">
              <w:rPr>
                <w:rFonts w:cs="Arial"/>
                <w:b/>
                <w:color w:val="000000" w:themeColor="text1"/>
              </w:rPr>
              <w:t xml:space="preserve"> </w:t>
            </w:r>
            <w:proofErr w:type="spellStart"/>
            <w:r w:rsidRPr="00012B0F">
              <w:rPr>
                <w:rFonts w:cs="Arial"/>
                <w:b/>
                <w:color w:val="000000" w:themeColor="text1"/>
              </w:rPr>
              <w:t>coefficient</w:t>
            </w:r>
            <w:proofErr w:type="spellEnd"/>
            <w:r w:rsidRPr="00012B0F">
              <w:rPr>
                <w:rFonts w:cs="Arial"/>
                <w:b/>
                <w:color w:val="000000" w:themeColor="text1"/>
              </w:rPr>
              <w:t xml:space="preserve"> - </w:t>
            </w:r>
            <w:proofErr w:type="spellStart"/>
            <w:r w:rsidRPr="00012B0F">
              <w:rPr>
                <w:rFonts w:cs="Arial"/>
                <w:b/>
                <w:color w:val="000000" w:themeColor="text1"/>
              </w:rPr>
              <w:t>Kv</w:t>
            </w:r>
            <w:proofErr w:type="spellEnd"/>
            <w:r w:rsidRPr="00012B0F">
              <w:rPr>
                <w:rFonts w:cs="Arial"/>
                <w:b/>
                <w:color w:val="000000" w:themeColor="text1"/>
              </w:rPr>
              <w:t xml:space="preserve"> (l/min)</w:t>
            </w:r>
          </w:p>
        </w:tc>
      </w:tr>
      <w:tr w:rsidR="00475DF4" w:rsidRPr="00615227" w:rsidTr="00475DF4">
        <w:tc>
          <w:tcPr>
            <w:tcW w:w="3402" w:type="dxa"/>
          </w:tcPr>
          <w:p w:rsidR="00475DF4" w:rsidRPr="00615227" w:rsidRDefault="00475DF4" w:rsidP="00F711D3">
            <w:pPr>
              <w:jc w:val="center"/>
              <w:rPr>
                <w:rFonts w:cs="Arial"/>
                <w:color w:val="000000" w:themeColor="text1"/>
              </w:rPr>
            </w:pPr>
            <w:r w:rsidRPr="00012B0F">
              <w:rPr>
                <w:rFonts w:cs="Arial"/>
                <w:color w:val="000000" w:themeColor="text1"/>
              </w:rPr>
              <w:t xml:space="preserve">min. </w:t>
            </w:r>
            <w:r w:rsidR="00F711D3" w:rsidRPr="00012B0F">
              <w:rPr>
                <w:rFonts w:cs="Arial"/>
                <w:color w:val="000000" w:themeColor="text1"/>
              </w:rPr>
              <w:t>12</w:t>
            </w:r>
          </w:p>
        </w:tc>
      </w:tr>
    </w:tbl>
    <w:p w:rsidR="00FE5D66" w:rsidRPr="00FE5D66" w:rsidRDefault="00FE5D66" w:rsidP="00615227">
      <w:pPr>
        <w:rPr>
          <w:rFonts w:cs="Arial"/>
          <w:i/>
          <w:color w:val="000000" w:themeColor="text1"/>
          <w:sz w:val="20"/>
          <w:szCs w:val="20"/>
        </w:rPr>
      </w:pPr>
    </w:p>
    <w:p w:rsidR="00952B5D" w:rsidRPr="005B2FC7" w:rsidRDefault="00952B5D">
      <w:pPr>
        <w:rPr>
          <w:b/>
          <w:color w:val="FF0000"/>
        </w:rPr>
      </w:pPr>
      <w:r w:rsidRPr="005B2FC7">
        <w:rPr>
          <w:b/>
          <w:color w:val="FF0000"/>
        </w:rPr>
        <w:t>Ventil je určen do prostředí s nebezpečím výbuch</w:t>
      </w:r>
      <w:r w:rsidR="00B105DA" w:rsidRPr="005B2FC7">
        <w:rPr>
          <w:b/>
          <w:color w:val="FF0000"/>
        </w:rPr>
        <w:t>u</w:t>
      </w:r>
      <w:r w:rsidRPr="005B2FC7">
        <w:rPr>
          <w:b/>
          <w:color w:val="FF0000"/>
        </w:rPr>
        <w:t xml:space="preserve"> </w:t>
      </w:r>
      <w:r w:rsidR="00B105DA" w:rsidRPr="005B2FC7">
        <w:rPr>
          <w:b/>
          <w:color w:val="FF0000"/>
        </w:rPr>
        <w:t>-</w:t>
      </w:r>
      <w:r w:rsidRPr="005B2FC7">
        <w:rPr>
          <w:b/>
          <w:color w:val="FF0000"/>
        </w:rPr>
        <w:t xml:space="preserve"> ZÓNA 1</w:t>
      </w:r>
    </w:p>
    <w:p w:rsidR="00987CCD" w:rsidRPr="006427BA" w:rsidRDefault="00EA53E5">
      <w:pPr>
        <w:rPr>
          <w:color w:val="000000" w:themeColor="text1"/>
        </w:rPr>
      </w:pPr>
      <w:r w:rsidRPr="006427BA">
        <w:rPr>
          <w:color w:val="000000" w:themeColor="text1"/>
        </w:rPr>
        <w:t xml:space="preserve">Certifikace </w:t>
      </w:r>
      <w:r w:rsidR="00B105DA">
        <w:rPr>
          <w:color w:val="000000" w:themeColor="text1"/>
        </w:rPr>
        <w:t xml:space="preserve">výrobku </w:t>
      </w:r>
      <w:r w:rsidRPr="006427BA">
        <w:rPr>
          <w:color w:val="000000" w:themeColor="text1"/>
        </w:rPr>
        <w:t xml:space="preserve">podle  </w:t>
      </w:r>
      <w:r w:rsidRPr="006427BA">
        <w:rPr>
          <w:rFonts w:ascii="Trebuchet MS" w:hAnsi="Trebuchet MS"/>
          <w:b/>
          <w:color w:val="000000" w:themeColor="text1"/>
          <w:sz w:val="20"/>
        </w:rPr>
        <w:t>Směrnice Evropského parlamentu a  Rady 2014/34/EU</w:t>
      </w:r>
    </w:p>
    <w:p w:rsidR="005412AF" w:rsidRPr="00631B8F" w:rsidRDefault="005412AF" w:rsidP="005412AF">
      <w:pPr>
        <w:rPr>
          <w:color w:val="000000" w:themeColor="text1"/>
        </w:rPr>
      </w:pPr>
      <w:r w:rsidRPr="00631B8F">
        <w:rPr>
          <w:b/>
          <w:color w:val="000000" w:themeColor="text1"/>
        </w:rPr>
        <w:t>Typ ochrany  (označení výrobku) – cívka (</w:t>
      </w:r>
      <w:proofErr w:type="spellStart"/>
      <w:r w:rsidRPr="00631B8F">
        <w:rPr>
          <w:b/>
          <w:color w:val="000000" w:themeColor="text1"/>
        </w:rPr>
        <w:t>selenoid</w:t>
      </w:r>
      <w:proofErr w:type="spellEnd"/>
      <w:r w:rsidRPr="00631B8F">
        <w:rPr>
          <w:b/>
          <w:color w:val="000000" w:themeColor="text1"/>
        </w:rPr>
        <w:t>)</w:t>
      </w:r>
      <w:r>
        <w:rPr>
          <w:color w:val="000000" w:themeColor="text1"/>
        </w:rPr>
        <w:t>:</w:t>
      </w:r>
      <w:r w:rsidRPr="006427BA">
        <w:rPr>
          <w:color w:val="000000" w:themeColor="text1"/>
        </w:rPr>
        <w:t xml:space="preserve">  </w:t>
      </w:r>
      <w:r w:rsidRPr="00334C55">
        <w:rPr>
          <w:b/>
          <w:color w:val="000000" w:themeColor="text1"/>
        </w:rPr>
        <w:t>„m“</w:t>
      </w:r>
      <w:r>
        <w:rPr>
          <w:b/>
          <w:color w:val="000000" w:themeColor="text1"/>
        </w:rPr>
        <w:t xml:space="preserve"> dle ČSN EN 60079-18                                                         </w:t>
      </w:r>
      <w:r>
        <w:rPr>
          <w:color w:val="000000" w:themeColor="text1"/>
        </w:rPr>
        <w:t xml:space="preserve">(například:  </w:t>
      </w:r>
      <w:r w:rsidRPr="00631B8F">
        <w:rPr>
          <w:color w:val="000000" w:themeColor="text1"/>
        </w:rPr>
        <w:t xml:space="preserve">II 2G </w:t>
      </w:r>
      <w:proofErr w:type="spellStart"/>
      <w:r w:rsidRPr="00631B8F">
        <w:rPr>
          <w:color w:val="000000" w:themeColor="text1"/>
        </w:rPr>
        <w:t>EEx</w:t>
      </w:r>
      <w:proofErr w:type="spellEnd"/>
      <w:r w:rsidRPr="00631B8F">
        <w:rPr>
          <w:color w:val="000000" w:themeColor="text1"/>
        </w:rPr>
        <w:t xml:space="preserve"> </w:t>
      </w:r>
      <w:proofErr w:type="spellStart"/>
      <w:r w:rsidRPr="00631B8F">
        <w:rPr>
          <w:color w:val="000000" w:themeColor="text1"/>
        </w:rPr>
        <w:t>mb</w:t>
      </w:r>
      <w:proofErr w:type="spellEnd"/>
      <w:r w:rsidRPr="00631B8F">
        <w:rPr>
          <w:color w:val="000000" w:themeColor="text1"/>
        </w:rPr>
        <w:t xml:space="preserve"> ΙΙ T3/ II2GD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ExmbIICGb</w:t>
      </w:r>
      <w:proofErr w:type="spellEnd"/>
      <w:r>
        <w:rPr>
          <w:color w:val="000000" w:themeColor="text1"/>
        </w:rPr>
        <w:t xml:space="preserve">)                                                                                                                  </w:t>
      </w:r>
      <w:r w:rsidRPr="00334C55">
        <w:rPr>
          <w:b/>
          <w:color w:val="000000" w:themeColor="text1"/>
        </w:rPr>
        <w:t>Teplotní třída:</w:t>
      </w:r>
      <w:r>
        <w:rPr>
          <w:color w:val="000000" w:themeColor="text1"/>
        </w:rPr>
        <w:t xml:space="preserve"> T3</w:t>
      </w:r>
      <w:r w:rsidR="00A45E13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</w:t>
      </w:r>
      <w:r w:rsidRPr="00334C55">
        <w:rPr>
          <w:b/>
          <w:color w:val="000000" w:themeColor="text1"/>
        </w:rPr>
        <w:t>Stupeň ochrany krytem</w:t>
      </w:r>
      <w:r>
        <w:rPr>
          <w:color w:val="000000" w:themeColor="text1"/>
        </w:rPr>
        <w:t>:</w:t>
      </w:r>
      <w:r w:rsidRPr="0084428E">
        <w:rPr>
          <w:color w:val="000000" w:themeColor="text1"/>
        </w:rPr>
        <w:t xml:space="preserve"> IP 65</w:t>
      </w:r>
      <w:r w:rsidR="00A45E13">
        <w:rPr>
          <w:color w:val="000000" w:themeColor="text1"/>
        </w:rPr>
        <w:t xml:space="preserve"> /IP66/</w:t>
      </w:r>
      <w:r>
        <w:rPr>
          <w:color w:val="000000" w:themeColor="text1"/>
        </w:rPr>
        <w:t>IP 67 dle ČSN EN 60529</w:t>
      </w:r>
    </w:p>
    <w:p w:rsidR="00F711D3" w:rsidRDefault="00F711D3">
      <w:pPr>
        <w:rPr>
          <w:color w:val="000000" w:themeColor="text1"/>
        </w:rPr>
      </w:pPr>
    </w:p>
    <w:p w:rsidR="00F711D3" w:rsidRDefault="00F711D3">
      <w:pPr>
        <w:rPr>
          <w:color w:val="000000" w:themeColor="text1"/>
        </w:rPr>
      </w:pPr>
    </w:p>
    <w:p w:rsidR="00F711D3" w:rsidRDefault="00F711D3">
      <w:pPr>
        <w:rPr>
          <w:color w:val="000000" w:themeColor="text1"/>
        </w:rPr>
      </w:pPr>
    </w:p>
    <w:p w:rsidR="00F711D3" w:rsidRDefault="00F711D3">
      <w:pPr>
        <w:rPr>
          <w:color w:val="000000" w:themeColor="text1"/>
        </w:rPr>
      </w:pPr>
    </w:p>
    <w:p w:rsidR="00F711D3" w:rsidRDefault="00F711D3">
      <w:pPr>
        <w:rPr>
          <w:color w:val="000000" w:themeColor="text1"/>
        </w:rPr>
      </w:pPr>
    </w:p>
    <w:p w:rsidR="00F711D3" w:rsidRDefault="00F711D3">
      <w:pPr>
        <w:rPr>
          <w:color w:val="000000" w:themeColor="text1"/>
        </w:rPr>
      </w:pPr>
    </w:p>
    <w:p w:rsidR="00F711D3" w:rsidRDefault="00F711D3">
      <w:pPr>
        <w:rPr>
          <w:color w:val="000000" w:themeColor="text1"/>
        </w:rPr>
      </w:pPr>
    </w:p>
    <w:p w:rsidR="00734C42" w:rsidRDefault="00012B0F">
      <w:pPr>
        <w:rPr>
          <w:color w:val="000000" w:themeColor="text1"/>
        </w:rPr>
      </w:pP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1804BF00" wp14:editId="09201B93">
            <wp:simplePos x="0" y="0"/>
            <wp:positionH relativeFrom="column">
              <wp:posOffset>3086294</wp:posOffset>
            </wp:positionH>
            <wp:positionV relativeFrom="paragraph">
              <wp:posOffset>260212</wp:posOffset>
            </wp:positionV>
            <wp:extent cx="2821305" cy="2879725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1305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0288" behindDoc="0" locked="0" layoutInCell="1" allowOverlap="1" wp14:anchorId="25DA7EA6" wp14:editId="4A396C83">
            <wp:simplePos x="0" y="0"/>
            <wp:positionH relativeFrom="column">
              <wp:posOffset>21590</wp:posOffset>
            </wp:positionH>
            <wp:positionV relativeFrom="paragraph">
              <wp:posOffset>260985</wp:posOffset>
            </wp:positionV>
            <wp:extent cx="2648585" cy="2483485"/>
            <wp:effectExtent l="0" t="0" r="0" b="0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09" t="10497" r="6453" b="42358"/>
                    <a:stretch/>
                  </pic:blipFill>
                  <pic:spPr bwMode="auto">
                    <a:xfrm>
                      <a:off x="0" y="0"/>
                      <a:ext cx="2648585" cy="24834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7CCD" w:rsidRPr="006427BA">
        <w:rPr>
          <w:color w:val="000000" w:themeColor="text1"/>
        </w:rPr>
        <w:t>Příklad provedení požadovaného ventilu</w:t>
      </w:r>
      <w:r w:rsidR="003F7E39">
        <w:rPr>
          <w:color w:val="000000" w:themeColor="text1"/>
        </w:rPr>
        <w:t xml:space="preserve"> </w:t>
      </w:r>
      <w:r w:rsidR="00987CCD" w:rsidRPr="006427BA">
        <w:rPr>
          <w:color w:val="000000" w:themeColor="text1"/>
        </w:rPr>
        <w:t>:</w:t>
      </w:r>
    </w:p>
    <w:p w:rsidR="00FE5D66" w:rsidRDefault="00FE5D66">
      <w:pPr>
        <w:rPr>
          <w:color w:val="000000" w:themeColor="text1"/>
        </w:rPr>
      </w:pPr>
    </w:p>
    <w:p w:rsidR="00FE5D66" w:rsidRDefault="00FE5D66">
      <w:pPr>
        <w:rPr>
          <w:color w:val="000000" w:themeColor="text1"/>
        </w:rPr>
      </w:pPr>
    </w:p>
    <w:p w:rsidR="00FE5D66" w:rsidRDefault="00FE5D66">
      <w:pPr>
        <w:rPr>
          <w:color w:val="000000" w:themeColor="text1"/>
        </w:rPr>
      </w:pPr>
    </w:p>
    <w:p w:rsidR="00FE5D66" w:rsidRDefault="00FE5D66">
      <w:pPr>
        <w:rPr>
          <w:color w:val="000000" w:themeColor="text1"/>
        </w:rPr>
      </w:pPr>
    </w:p>
    <w:p w:rsidR="00FE5D66" w:rsidRDefault="00FE5D66">
      <w:pPr>
        <w:rPr>
          <w:color w:val="000000" w:themeColor="text1"/>
        </w:rPr>
      </w:pPr>
    </w:p>
    <w:p w:rsidR="00296730" w:rsidRDefault="00296730">
      <w:pPr>
        <w:rPr>
          <w:color w:val="000000" w:themeColor="text1"/>
        </w:rPr>
      </w:pPr>
    </w:p>
    <w:p w:rsidR="00296730" w:rsidRDefault="00296730">
      <w:pPr>
        <w:rPr>
          <w:color w:val="000000" w:themeColor="text1"/>
        </w:rPr>
      </w:pPr>
    </w:p>
    <w:p w:rsidR="00296730" w:rsidRDefault="00296730">
      <w:pPr>
        <w:rPr>
          <w:color w:val="000000" w:themeColor="text1"/>
        </w:rPr>
      </w:pPr>
    </w:p>
    <w:p w:rsidR="00012B0F" w:rsidRDefault="00012B0F">
      <w:pPr>
        <w:rPr>
          <w:b/>
          <w:color w:val="000000" w:themeColor="text1"/>
          <w:sz w:val="28"/>
          <w:szCs w:val="28"/>
        </w:rPr>
      </w:pPr>
    </w:p>
    <w:p w:rsidR="00012B0F" w:rsidRDefault="00012B0F">
      <w:pPr>
        <w:rPr>
          <w:b/>
          <w:color w:val="000000" w:themeColor="text1"/>
          <w:sz w:val="28"/>
          <w:szCs w:val="28"/>
        </w:rPr>
      </w:pPr>
    </w:p>
    <w:p w:rsidR="00FE5D66" w:rsidRPr="00FE5D66" w:rsidRDefault="00FE5D66">
      <w:pPr>
        <w:rPr>
          <w:b/>
          <w:color w:val="000000" w:themeColor="text1"/>
          <w:sz w:val="28"/>
          <w:szCs w:val="28"/>
        </w:rPr>
      </w:pPr>
      <w:r w:rsidRPr="00FE5D66">
        <w:rPr>
          <w:b/>
          <w:color w:val="000000" w:themeColor="text1"/>
          <w:sz w:val="28"/>
          <w:szCs w:val="28"/>
        </w:rPr>
        <w:t>Požadovaný počet kusů:</w:t>
      </w:r>
      <w:r w:rsidR="00F711D3">
        <w:rPr>
          <w:b/>
          <w:color w:val="000000" w:themeColor="text1"/>
          <w:sz w:val="28"/>
          <w:szCs w:val="28"/>
        </w:rPr>
        <w:t xml:space="preserve"> 10</w:t>
      </w:r>
    </w:p>
    <w:sectPr w:rsidR="00FE5D66" w:rsidRPr="00FE5D6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DBD" w:rsidRDefault="00433DBD" w:rsidP="003018F3">
      <w:pPr>
        <w:spacing w:after="0" w:line="240" w:lineRule="auto"/>
      </w:pPr>
      <w:r>
        <w:separator/>
      </w:r>
    </w:p>
  </w:endnote>
  <w:endnote w:type="continuationSeparator" w:id="0">
    <w:p w:rsidR="00433DBD" w:rsidRDefault="00433DBD" w:rsidP="00301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Neue-Bold">
    <w:panose1 w:val="00000000000000000000"/>
    <w:charset w:val="00"/>
    <w:family w:val="roman"/>
    <w:notTrueType/>
    <w:pitch w:val="default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4231738"/>
      <w:docPartObj>
        <w:docPartGallery w:val="Page Numbers (Bottom of Page)"/>
        <w:docPartUnique/>
      </w:docPartObj>
    </w:sdtPr>
    <w:sdtEndPr/>
    <w:sdtContent>
      <w:p w:rsidR="00296730" w:rsidRDefault="0029673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EE5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DBD" w:rsidRDefault="00433DBD" w:rsidP="003018F3">
      <w:pPr>
        <w:spacing w:after="0" w:line="240" w:lineRule="auto"/>
      </w:pPr>
      <w:r>
        <w:separator/>
      </w:r>
    </w:p>
  </w:footnote>
  <w:footnote w:type="continuationSeparator" w:id="0">
    <w:p w:rsidR="00433DBD" w:rsidRDefault="00433DBD" w:rsidP="00301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8F3" w:rsidRDefault="003018F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072F786A" wp14:editId="432B21C5">
          <wp:simplePos x="0" y="0"/>
          <wp:positionH relativeFrom="margin">
            <wp:posOffset>4558969</wp:posOffset>
          </wp:positionH>
          <wp:positionV relativeFrom="paragraph">
            <wp:posOffset>-60960</wp:posOffset>
          </wp:positionV>
          <wp:extent cx="1275262" cy="504000"/>
          <wp:effectExtent l="0" t="0" r="127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758" t="27371" r="9998" b="30324"/>
                  <a:stretch>
                    <a:fillRect/>
                  </a:stretch>
                </pic:blipFill>
                <pic:spPr bwMode="auto">
                  <a:xfrm>
                    <a:off x="0" y="0"/>
                    <a:ext cx="1275262" cy="5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4A83DB8B" wp14:editId="3F8A3578">
          <wp:simplePos x="0" y="0"/>
          <wp:positionH relativeFrom="column">
            <wp:posOffset>-118110</wp:posOffset>
          </wp:positionH>
          <wp:positionV relativeFrom="paragraph">
            <wp:posOffset>-161290</wp:posOffset>
          </wp:positionV>
          <wp:extent cx="2312035" cy="723900"/>
          <wp:effectExtent l="0" t="0" r="0" b="0"/>
          <wp:wrapSquare wrapText="bothSides"/>
          <wp:docPr id="3" name="Obrázek 3" descr="T:\VR\05_Knihovna\00_2014-2020\OP PIK\Publicita - loga\OPPIK\RGB\JPG\CZ_RO_C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T:\VR\05_Knihovna\00_2014-2020\OP PIK\Publicita - loga\OPPIK\RGB\JPG\CZ_RO_C_C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203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C42"/>
    <w:rsid w:val="00012B0F"/>
    <w:rsid w:val="00046EE5"/>
    <w:rsid w:val="00072737"/>
    <w:rsid w:val="0011482E"/>
    <w:rsid w:val="001C45AE"/>
    <w:rsid w:val="00211C10"/>
    <w:rsid w:val="00216489"/>
    <w:rsid w:val="00293EFB"/>
    <w:rsid w:val="00296730"/>
    <w:rsid w:val="003018F3"/>
    <w:rsid w:val="003C580A"/>
    <w:rsid w:val="003D26AE"/>
    <w:rsid w:val="003F7E39"/>
    <w:rsid w:val="00433DBD"/>
    <w:rsid w:val="00475DF4"/>
    <w:rsid w:val="00481466"/>
    <w:rsid w:val="004827DD"/>
    <w:rsid w:val="005412AF"/>
    <w:rsid w:val="0055256F"/>
    <w:rsid w:val="005B26DA"/>
    <w:rsid w:val="005B2FC7"/>
    <w:rsid w:val="005F0848"/>
    <w:rsid w:val="00615227"/>
    <w:rsid w:val="006427BA"/>
    <w:rsid w:val="00652704"/>
    <w:rsid w:val="006E6E63"/>
    <w:rsid w:val="00734C42"/>
    <w:rsid w:val="00767FC2"/>
    <w:rsid w:val="007858C8"/>
    <w:rsid w:val="007A7A43"/>
    <w:rsid w:val="00847C28"/>
    <w:rsid w:val="00952B5D"/>
    <w:rsid w:val="00987CCD"/>
    <w:rsid w:val="009F0AF0"/>
    <w:rsid w:val="00A320F9"/>
    <w:rsid w:val="00A45E13"/>
    <w:rsid w:val="00A96233"/>
    <w:rsid w:val="00B0198D"/>
    <w:rsid w:val="00B105DA"/>
    <w:rsid w:val="00B8220E"/>
    <w:rsid w:val="00BD7DF9"/>
    <w:rsid w:val="00CE6A88"/>
    <w:rsid w:val="00D365C6"/>
    <w:rsid w:val="00E520B3"/>
    <w:rsid w:val="00E84835"/>
    <w:rsid w:val="00EA53E5"/>
    <w:rsid w:val="00F20DAC"/>
    <w:rsid w:val="00F711D3"/>
    <w:rsid w:val="00FE5D66"/>
    <w:rsid w:val="00FF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B2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26DA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Standardnpsmoodstavce"/>
    <w:rsid w:val="00E84835"/>
    <w:rPr>
      <w:rFonts w:ascii="HelveticaNeue-Bold" w:hAnsi="HelveticaNeue-Bold" w:hint="default"/>
      <w:b/>
      <w:bCs/>
      <w:i w:val="0"/>
      <w:iCs w:val="0"/>
      <w:color w:val="231F20"/>
      <w:sz w:val="26"/>
      <w:szCs w:val="26"/>
    </w:rPr>
  </w:style>
  <w:style w:type="table" w:styleId="Mkatabulky">
    <w:name w:val="Table Grid"/>
    <w:basedOn w:val="Normlntabulka"/>
    <w:uiPriority w:val="39"/>
    <w:rsid w:val="00B10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018F3"/>
  </w:style>
  <w:style w:type="paragraph" w:styleId="Zpat">
    <w:name w:val="footer"/>
    <w:basedOn w:val="Normln"/>
    <w:link w:val="Zpat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018F3"/>
  </w:style>
  <w:style w:type="character" w:customStyle="1" w:styleId="cizojazycne">
    <w:name w:val="cizojazycne"/>
    <w:basedOn w:val="Standardnpsmoodstavce"/>
    <w:rsid w:val="00A45E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B2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26DA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Standardnpsmoodstavce"/>
    <w:rsid w:val="00E84835"/>
    <w:rPr>
      <w:rFonts w:ascii="HelveticaNeue-Bold" w:hAnsi="HelveticaNeue-Bold" w:hint="default"/>
      <w:b/>
      <w:bCs/>
      <w:i w:val="0"/>
      <w:iCs w:val="0"/>
      <w:color w:val="231F20"/>
      <w:sz w:val="26"/>
      <w:szCs w:val="26"/>
    </w:rPr>
  </w:style>
  <w:style w:type="table" w:styleId="Mkatabulky">
    <w:name w:val="Table Grid"/>
    <w:basedOn w:val="Normlntabulka"/>
    <w:uiPriority w:val="39"/>
    <w:rsid w:val="00B10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018F3"/>
  </w:style>
  <w:style w:type="paragraph" w:styleId="Zpat">
    <w:name w:val="footer"/>
    <w:basedOn w:val="Normln"/>
    <w:link w:val="Zpat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018F3"/>
  </w:style>
  <w:style w:type="character" w:customStyle="1" w:styleId="cizojazycne">
    <w:name w:val="cizojazycne"/>
    <w:basedOn w:val="Standardnpsmoodstavce"/>
    <w:rsid w:val="00A45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8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275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Dvořák</dc:creator>
  <cp:lastModifiedBy>Pavel Pokorný</cp:lastModifiedBy>
  <cp:revision>22</cp:revision>
  <cp:lastPrinted>2017-12-06T15:49:00Z</cp:lastPrinted>
  <dcterms:created xsi:type="dcterms:W3CDTF">2017-10-20T08:58:00Z</dcterms:created>
  <dcterms:modified xsi:type="dcterms:W3CDTF">2017-12-06T15:50:00Z</dcterms:modified>
</cp:coreProperties>
</file>